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349" w:type="dxa"/>
        <w:tblInd w:w="-318" w:type="dxa"/>
        <w:tblLook w:val="04A0" w:firstRow="1" w:lastRow="0" w:firstColumn="1" w:lastColumn="0" w:noHBand="0" w:noVBand="1"/>
      </w:tblPr>
      <w:tblGrid>
        <w:gridCol w:w="3343"/>
        <w:gridCol w:w="1608"/>
        <w:gridCol w:w="2163"/>
        <w:gridCol w:w="3235"/>
      </w:tblGrid>
      <w:tr w:rsidR="00730414" w:rsidTr="00730414">
        <w:trPr>
          <w:trHeight w:val="450"/>
        </w:trPr>
        <w:tc>
          <w:tcPr>
            <w:tcW w:w="2978" w:type="dxa"/>
            <w:vMerge w:val="restart"/>
          </w:tcPr>
          <w:p w:rsidR="00730414" w:rsidRDefault="00730414" w:rsidP="00F25948"/>
          <w:p w:rsidR="00730414" w:rsidRDefault="000C1228">
            <w:r>
              <w:object w:dxaOrig="3105"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91.65pt" o:ole="">
                  <v:imagedata r:id="rId6" o:title=""/>
                </v:shape>
                <o:OLEObject Type="Embed" ProgID="PBrush" ShapeID="_x0000_i1025" DrawAspect="Content" ObjectID="_1430585959" r:id="rId7"/>
              </w:object>
            </w:r>
          </w:p>
        </w:tc>
        <w:tc>
          <w:tcPr>
            <w:tcW w:w="4111" w:type="dxa"/>
            <w:gridSpan w:val="2"/>
          </w:tcPr>
          <w:p w:rsidR="00730414" w:rsidRDefault="00730414" w:rsidP="00764366">
            <w:pPr>
              <w:pStyle w:val="Default"/>
              <w:jc w:val="center"/>
              <w:rPr>
                <w:sz w:val="23"/>
                <w:szCs w:val="23"/>
              </w:rPr>
            </w:pPr>
            <w:r>
              <w:rPr>
                <w:b/>
                <w:bCs/>
                <w:sz w:val="23"/>
                <w:szCs w:val="23"/>
              </w:rPr>
              <w:t>BTS SIO</w:t>
            </w:r>
          </w:p>
          <w:p w:rsidR="00730414" w:rsidRDefault="00730414" w:rsidP="00730414">
            <w:pPr>
              <w:jc w:val="center"/>
            </w:pPr>
            <w:r>
              <w:rPr>
                <w:b/>
                <w:bCs/>
              </w:rPr>
              <w:t>Services Informatiques aux Organisations</w:t>
            </w:r>
          </w:p>
        </w:tc>
        <w:tc>
          <w:tcPr>
            <w:tcW w:w="3260" w:type="dxa"/>
            <w:vMerge w:val="restart"/>
          </w:tcPr>
          <w:p w:rsidR="008E512B" w:rsidRDefault="008E512B"/>
          <w:p w:rsidR="00730414" w:rsidRDefault="008E512B">
            <w:r w:rsidRPr="008E512B">
              <w:rPr>
                <w:noProof/>
              </w:rPr>
              <w:drawing>
                <wp:inline distT="0" distB="0" distL="0" distR="0">
                  <wp:extent cx="1828800" cy="1114425"/>
                  <wp:effectExtent l="0" t="0" r="0" b="0"/>
                  <wp:docPr id="1" name="Image 1" descr="http://www.letulle.f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letulle.fr/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14425"/>
                          </a:xfrm>
                          <a:prstGeom prst="rect">
                            <a:avLst/>
                          </a:prstGeom>
                          <a:noFill/>
                          <a:ln>
                            <a:noFill/>
                          </a:ln>
                        </pic:spPr>
                      </pic:pic>
                    </a:graphicData>
                  </a:graphic>
                </wp:inline>
              </w:drawing>
            </w:r>
          </w:p>
        </w:tc>
      </w:tr>
      <w:tr w:rsidR="00730414" w:rsidTr="00730414">
        <w:trPr>
          <w:trHeight w:val="450"/>
        </w:trPr>
        <w:tc>
          <w:tcPr>
            <w:tcW w:w="2978" w:type="dxa"/>
            <w:vMerge/>
          </w:tcPr>
          <w:p w:rsidR="00730414" w:rsidRDefault="00730414"/>
        </w:tc>
        <w:tc>
          <w:tcPr>
            <w:tcW w:w="1701" w:type="dxa"/>
          </w:tcPr>
          <w:p w:rsidR="00730414" w:rsidRDefault="00730414" w:rsidP="00730414">
            <w:pPr>
              <w:pStyle w:val="Default"/>
              <w:rPr>
                <w:b/>
                <w:bCs/>
                <w:sz w:val="23"/>
                <w:szCs w:val="23"/>
              </w:rPr>
            </w:pPr>
            <w:r>
              <w:rPr>
                <w:b/>
                <w:bCs/>
                <w:sz w:val="22"/>
                <w:szCs w:val="22"/>
              </w:rPr>
              <w:t>Option</w:t>
            </w:r>
          </w:p>
        </w:tc>
        <w:tc>
          <w:tcPr>
            <w:tcW w:w="2410" w:type="dxa"/>
          </w:tcPr>
          <w:p w:rsidR="00730414" w:rsidRPr="00730414" w:rsidRDefault="00730414" w:rsidP="00F25948">
            <w:pPr>
              <w:pStyle w:val="Default"/>
              <w:jc w:val="center"/>
              <w:rPr>
                <w:sz w:val="22"/>
                <w:szCs w:val="22"/>
              </w:rPr>
            </w:pPr>
            <w:r>
              <w:rPr>
                <w:b/>
                <w:bCs/>
                <w:sz w:val="22"/>
                <w:szCs w:val="22"/>
              </w:rPr>
              <w:t>SISR</w:t>
            </w:r>
          </w:p>
        </w:tc>
        <w:tc>
          <w:tcPr>
            <w:tcW w:w="3260" w:type="dxa"/>
            <w:vMerge/>
          </w:tcPr>
          <w:p w:rsidR="00730414" w:rsidRDefault="00730414" w:rsidP="00F13D3D">
            <w:pPr>
              <w:pStyle w:val="Default"/>
            </w:pPr>
          </w:p>
        </w:tc>
      </w:tr>
      <w:tr w:rsidR="00730414" w:rsidTr="000C1228">
        <w:trPr>
          <w:trHeight w:val="973"/>
        </w:trPr>
        <w:tc>
          <w:tcPr>
            <w:tcW w:w="2978" w:type="dxa"/>
            <w:vMerge/>
          </w:tcPr>
          <w:p w:rsidR="00730414" w:rsidRDefault="00730414"/>
        </w:tc>
        <w:tc>
          <w:tcPr>
            <w:tcW w:w="1701" w:type="dxa"/>
          </w:tcPr>
          <w:p w:rsidR="00730414" w:rsidRDefault="00730414" w:rsidP="00730414">
            <w:pPr>
              <w:pStyle w:val="Default"/>
              <w:rPr>
                <w:b/>
                <w:bCs/>
                <w:sz w:val="23"/>
                <w:szCs w:val="23"/>
              </w:rPr>
            </w:pPr>
            <w:r>
              <w:rPr>
                <w:b/>
                <w:bCs/>
                <w:sz w:val="23"/>
                <w:szCs w:val="23"/>
              </w:rPr>
              <w:t>Session</w:t>
            </w:r>
          </w:p>
        </w:tc>
        <w:tc>
          <w:tcPr>
            <w:tcW w:w="2410" w:type="dxa"/>
          </w:tcPr>
          <w:p w:rsidR="00730414" w:rsidRDefault="00730414" w:rsidP="00F25948">
            <w:pPr>
              <w:pStyle w:val="Default"/>
              <w:jc w:val="center"/>
              <w:rPr>
                <w:b/>
                <w:bCs/>
                <w:sz w:val="23"/>
                <w:szCs w:val="23"/>
              </w:rPr>
            </w:pPr>
            <w:r>
              <w:rPr>
                <w:b/>
                <w:bCs/>
                <w:sz w:val="23"/>
                <w:szCs w:val="23"/>
              </w:rPr>
              <w:t>201</w:t>
            </w:r>
            <w:r w:rsidR="00F25948">
              <w:rPr>
                <w:b/>
                <w:bCs/>
                <w:sz w:val="23"/>
                <w:szCs w:val="23"/>
              </w:rPr>
              <w:t>2</w:t>
            </w:r>
            <w:r>
              <w:rPr>
                <w:b/>
                <w:bCs/>
                <w:sz w:val="23"/>
                <w:szCs w:val="23"/>
              </w:rPr>
              <w:t xml:space="preserve"> – 2013</w:t>
            </w:r>
          </w:p>
        </w:tc>
        <w:tc>
          <w:tcPr>
            <w:tcW w:w="3260" w:type="dxa"/>
            <w:vMerge/>
          </w:tcPr>
          <w:p w:rsidR="00730414" w:rsidRDefault="00730414" w:rsidP="00F13D3D">
            <w:pPr>
              <w:pStyle w:val="Default"/>
            </w:pPr>
          </w:p>
        </w:tc>
      </w:tr>
    </w:tbl>
    <w:p w:rsidR="00764366" w:rsidRDefault="00764366"/>
    <w:tbl>
      <w:tblPr>
        <w:tblStyle w:val="Grilledutableau"/>
        <w:tblW w:w="10349" w:type="dxa"/>
        <w:tblInd w:w="-318" w:type="dxa"/>
        <w:tblLook w:val="04A0" w:firstRow="1" w:lastRow="0" w:firstColumn="1" w:lastColumn="0" w:noHBand="0" w:noVBand="1"/>
      </w:tblPr>
      <w:tblGrid>
        <w:gridCol w:w="4679"/>
        <w:gridCol w:w="4961"/>
        <w:gridCol w:w="709"/>
      </w:tblGrid>
      <w:tr w:rsidR="00730414" w:rsidTr="00730414">
        <w:tc>
          <w:tcPr>
            <w:tcW w:w="4679" w:type="dxa"/>
          </w:tcPr>
          <w:p w:rsidR="00730414" w:rsidRDefault="00DE4DE1" w:rsidP="00764366">
            <w:pPr>
              <w:pStyle w:val="Default"/>
              <w:rPr>
                <w:sz w:val="23"/>
                <w:szCs w:val="23"/>
              </w:rPr>
            </w:pPr>
            <w:r>
              <w:rPr>
                <w:b/>
                <w:bCs/>
                <w:sz w:val="23"/>
                <w:szCs w:val="23"/>
              </w:rPr>
              <w:t>Cohen Norman</w:t>
            </w:r>
          </w:p>
          <w:p w:rsidR="00730414" w:rsidRDefault="00730414" w:rsidP="00764366"/>
        </w:tc>
        <w:tc>
          <w:tcPr>
            <w:tcW w:w="4961" w:type="dxa"/>
          </w:tcPr>
          <w:p w:rsidR="00730414" w:rsidRDefault="00730414">
            <w:r>
              <w:rPr>
                <w:b/>
                <w:bCs/>
                <w:sz w:val="36"/>
                <w:szCs w:val="36"/>
              </w:rPr>
              <w:t>Activités professionnelle N°</w:t>
            </w:r>
          </w:p>
        </w:tc>
        <w:tc>
          <w:tcPr>
            <w:tcW w:w="709" w:type="dxa"/>
          </w:tcPr>
          <w:p w:rsidR="00730414" w:rsidRDefault="00C63B1B">
            <w:r>
              <w:t>9</w:t>
            </w:r>
          </w:p>
        </w:tc>
      </w:tr>
    </w:tbl>
    <w:p w:rsidR="00764366" w:rsidRDefault="00764366"/>
    <w:tbl>
      <w:tblPr>
        <w:tblStyle w:val="Grilledutableau"/>
        <w:tblW w:w="10349" w:type="dxa"/>
        <w:tblInd w:w="-318" w:type="dxa"/>
        <w:tblLook w:val="04A0" w:firstRow="1" w:lastRow="0" w:firstColumn="1" w:lastColumn="0" w:noHBand="0" w:noVBand="1"/>
      </w:tblPr>
      <w:tblGrid>
        <w:gridCol w:w="2553"/>
        <w:gridCol w:w="7796"/>
      </w:tblGrid>
      <w:tr w:rsidR="00764366" w:rsidTr="00764366">
        <w:tc>
          <w:tcPr>
            <w:tcW w:w="2553" w:type="dxa"/>
          </w:tcPr>
          <w:p w:rsidR="00764366" w:rsidRDefault="00764366">
            <w:r>
              <w:rPr>
                <w:b/>
                <w:bCs/>
                <w:sz w:val="23"/>
                <w:szCs w:val="23"/>
              </w:rPr>
              <w:t>NATURE DE L'ACTIVITE</w:t>
            </w:r>
          </w:p>
        </w:tc>
        <w:tc>
          <w:tcPr>
            <w:tcW w:w="7796" w:type="dxa"/>
          </w:tcPr>
          <w:p w:rsidR="00C22DFA" w:rsidRPr="00C22DFA" w:rsidRDefault="00C63B1B" w:rsidP="00764366">
            <w:pPr>
              <w:pStyle w:val="Default"/>
              <w:rPr>
                <w:b/>
                <w:bCs/>
                <w:sz w:val="23"/>
                <w:szCs w:val="23"/>
              </w:rPr>
            </w:pPr>
            <w:r>
              <w:rPr>
                <w:b/>
                <w:bCs/>
                <w:sz w:val="23"/>
                <w:szCs w:val="23"/>
              </w:rPr>
              <w:t>Création de comptes utilisateurs avec intégration de quotas et droits utilisateurs</w:t>
            </w:r>
          </w:p>
          <w:p w:rsidR="00764366" w:rsidRDefault="00764366"/>
        </w:tc>
      </w:tr>
      <w:tr w:rsidR="00764366" w:rsidTr="00AC4EAC">
        <w:tc>
          <w:tcPr>
            <w:tcW w:w="2553" w:type="dxa"/>
          </w:tcPr>
          <w:p w:rsidR="00764366" w:rsidRPr="00764366" w:rsidRDefault="00764366" w:rsidP="00764366">
            <w:pPr>
              <w:pStyle w:val="Default"/>
              <w:rPr>
                <w:sz w:val="23"/>
                <w:szCs w:val="23"/>
              </w:rPr>
            </w:pPr>
            <w:r>
              <w:rPr>
                <w:b/>
                <w:bCs/>
                <w:sz w:val="23"/>
                <w:szCs w:val="23"/>
              </w:rPr>
              <w:t xml:space="preserve">Contexte : </w:t>
            </w:r>
          </w:p>
        </w:tc>
        <w:tc>
          <w:tcPr>
            <w:tcW w:w="7796" w:type="dxa"/>
          </w:tcPr>
          <w:p w:rsidR="003C64EC" w:rsidRDefault="00C63B1B" w:rsidP="003C64EC">
            <w:r>
              <w:t xml:space="preserve">La maison des ligues est composée de 24 ligues sportives. Une nouvelle Ligue « karaté » voit le jour. Il faut donc créer une Unité d’Organisation et intégrer des quotas afin de ne pas saturer l’espace de partage que toutes les ligues utilisent .  </w:t>
            </w:r>
            <w:r w:rsidR="00093C27">
              <w:t xml:space="preserve"> </w:t>
            </w:r>
          </w:p>
        </w:tc>
      </w:tr>
      <w:tr w:rsidR="00764366" w:rsidTr="00764366">
        <w:tc>
          <w:tcPr>
            <w:tcW w:w="2553" w:type="dxa"/>
          </w:tcPr>
          <w:p w:rsidR="00764366" w:rsidRPr="00764366" w:rsidRDefault="00764366" w:rsidP="00764366">
            <w:pPr>
              <w:pStyle w:val="Default"/>
              <w:rPr>
                <w:sz w:val="23"/>
                <w:szCs w:val="23"/>
              </w:rPr>
            </w:pPr>
            <w:r>
              <w:rPr>
                <w:b/>
                <w:bCs/>
                <w:sz w:val="23"/>
                <w:szCs w:val="23"/>
              </w:rPr>
              <w:t xml:space="preserve">Objectifs : </w:t>
            </w:r>
          </w:p>
        </w:tc>
        <w:tc>
          <w:tcPr>
            <w:tcW w:w="7796" w:type="dxa"/>
          </w:tcPr>
          <w:p w:rsidR="00117B96" w:rsidRDefault="00C63B1B" w:rsidP="00C22DFA">
            <w:r>
              <w:t>Créer une nouvelle Unité d’organisation et intégrer des quotas afin de ne pas saturer l’espace disque du partage.</w:t>
            </w:r>
          </w:p>
        </w:tc>
      </w:tr>
    </w:tbl>
    <w:p w:rsidR="00764366" w:rsidRDefault="00764366"/>
    <w:tbl>
      <w:tblPr>
        <w:tblStyle w:val="Grilledutableau"/>
        <w:tblW w:w="10349" w:type="dxa"/>
        <w:tblInd w:w="-318" w:type="dxa"/>
        <w:tblLook w:val="04A0" w:firstRow="1" w:lastRow="0" w:firstColumn="1" w:lastColumn="0" w:noHBand="0" w:noVBand="1"/>
      </w:tblPr>
      <w:tblGrid>
        <w:gridCol w:w="10349"/>
      </w:tblGrid>
      <w:tr w:rsidR="00764366" w:rsidTr="00764366">
        <w:tc>
          <w:tcPr>
            <w:tcW w:w="10349" w:type="dxa"/>
          </w:tcPr>
          <w:p w:rsidR="00764366" w:rsidRPr="00764366" w:rsidRDefault="00764366" w:rsidP="00764366">
            <w:pPr>
              <w:pStyle w:val="Default"/>
              <w:jc w:val="center"/>
              <w:rPr>
                <w:sz w:val="23"/>
                <w:szCs w:val="23"/>
              </w:rPr>
            </w:pPr>
            <w:r>
              <w:rPr>
                <w:b/>
                <w:bCs/>
                <w:sz w:val="23"/>
                <w:szCs w:val="23"/>
              </w:rPr>
              <w:t>SOLUTIONS ENVISAGEABLES</w:t>
            </w:r>
          </w:p>
        </w:tc>
      </w:tr>
      <w:tr w:rsidR="00764366" w:rsidTr="00764366">
        <w:tc>
          <w:tcPr>
            <w:tcW w:w="10349" w:type="dxa"/>
          </w:tcPr>
          <w:p w:rsidR="00764366" w:rsidRDefault="00093C27" w:rsidP="00093C27">
            <w:pPr>
              <w:pStyle w:val="Paragraphedeliste"/>
              <w:numPr>
                <w:ilvl w:val="0"/>
                <w:numId w:val="6"/>
              </w:numPr>
            </w:pPr>
            <w:r>
              <w:t>Utilisation de l’application Terminal Server : les utilisateurs se connecte a distance sur le serveur d’application afin d’utiliser un lo</w:t>
            </w:r>
            <w:r w:rsidR="001A2EED">
              <w:t>giciel ou si ils ont les droits</w:t>
            </w:r>
            <w:r>
              <w:t xml:space="preserve">, copier le fichier sur cle usb afin de l’integrer sur leurs postes </w:t>
            </w:r>
          </w:p>
          <w:p w:rsidR="00093C27" w:rsidRDefault="00093C27" w:rsidP="00093C27">
            <w:pPr>
              <w:pStyle w:val="Paragraphedeliste"/>
            </w:pPr>
          </w:p>
        </w:tc>
      </w:tr>
    </w:tbl>
    <w:p w:rsidR="00764366" w:rsidRDefault="00764366"/>
    <w:tbl>
      <w:tblPr>
        <w:tblStyle w:val="Grilledutableau"/>
        <w:tblW w:w="10349" w:type="dxa"/>
        <w:tblInd w:w="-318" w:type="dxa"/>
        <w:tblLook w:val="04A0" w:firstRow="1" w:lastRow="0" w:firstColumn="1" w:lastColumn="0" w:noHBand="0" w:noVBand="1"/>
      </w:tblPr>
      <w:tblGrid>
        <w:gridCol w:w="2553"/>
        <w:gridCol w:w="7796"/>
      </w:tblGrid>
      <w:tr w:rsidR="00764366" w:rsidTr="00051780">
        <w:tc>
          <w:tcPr>
            <w:tcW w:w="10349" w:type="dxa"/>
            <w:gridSpan w:val="2"/>
          </w:tcPr>
          <w:p w:rsidR="00764366" w:rsidRPr="00764366" w:rsidRDefault="00764366" w:rsidP="00764366">
            <w:pPr>
              <w:pStyle w:val="Default"/>
              <w:jc w:val="center"/>
              <w:rPr>
                <w:sz w:val="23"/>
                <w:szCs w:val="23"/>
              </w:rPr>
            </w:pPr>
            <w:r>
              <w:rPr>
                <w:b/>
                <w:bCs/>
                <w:sz w:val="23"/>
                <w:szCs w:val="23"/>
              </w:rPr>
              <w:t>DESCRIPTION DE LA SOLUTION RETENUE</w:t>
            </w:r>
          </w:p>
        </w:tc>
      </w:tr>
      <w:tr w:rsidR="00764366" w:rsidRPr="00B83DDE" w:rsidTr="00764366">
        <w:tc>
          <w:tcPr>
            <w:tcW w:w="2553" w:type="dxa"/>
          </w:tcPr>
          <w:p w:rsidR="00764366" w:rsidRPr="00764366" w:rsidRDefault="00764366" w:rsidP="00764366">
            <w:pPr>
              <w:pStyle w:val="Default"/>
              <w:rPr>
                <w:sz w:val="23"/>
                <w:szCs w:val="23"/>
              </w:rPr>
            </w:pPr>
            <w:r>
              <w:rPr>
                <w:b/>
                <w:bCs/>
                <w:sz w:val="23"/>
                <w:szCs w:val="23"/>
              </w:rPr>
              <w:t>Conditions initiales</w:t>
            </w:r>
          </w:p>
        </w:tc>
        <w:tc>
          <w:tcPr>
            <w:tcW w:w="7796" w:type="dxa"/>
          </w:tcPr>
          <w:p w:rsidR="00CF096A" w:rsidRPr="003A39DD" w:rsidRDefault="00C63B1B" w:rsidP="00B333F2">
            <w:pPr>
              <w:pStyle w:val="Paragraphedeliste"/>
            </w:pPr>
            <w:r>
              <w:t xml:space="preserve">Les 24 Ligues de la maison des Ligues se partage un espace commun de stockages . Une stratégie de quotas est obligatoire afin de ne pas le saturer </w:t>
            </w:r>
          </w:p>
        </w:tc>
      </w:tr>
      <w:tr w:rsidR="00764366" w:rsidTr="00764366">
        <w:tc>
          <w:tcPr>
            <w:tcW w:w="2553" w:type="dxa"/>
          </w:tcPr>
          <w:p w:rsidR="00764366" w:rsidRPr="00764366" w:rsidRDefault="00764366" w:rsidP="00764366">
            <w:pPr>
              <w:pStyle w:val="Default"/>
              <w:rPr>
                <w:sz w:val="23"/>
                <w:szCs w:val="23"/>
              </w:rPr>
            </w:pPr>
            <w:r>
              <w:rPr>
                <w:b/>
                <w:bCs/>
                <w:sz w:val="23"/>
                <w:szCs w:val="23"/>
              </w:rPr>
              <w:t>Conditions finales</w:t>
            </w:r>
          </w:p>
        </w:tc>
        <w:tc>
          <w:tcPr>
            <w:tcW w:w="7796" w:type="dxa"/>
          </w:tcPr>
          <w:p w:rsidR="00117B96" w:rsidRDefault="00C63B1B" w:rsidP="00DD6A4B">
            <w:pPr>
              <w:pStyle w:val="Paragraphedeliste"/>
              <w:numPr>
                <w:ilvl w:val="0"/>
                <w:numId w:val="1"/>
              </w:numPr>
            </w:pPr>
            <w:r>
              <w:t>Integrer la nouvelle ligue «karaté » au réseau  et  permettre aux utilisateurs d’accéder au stockage commun tout en limitant leurs espace dedié.</w:t>
            </w:r>
          </w:p>
        </w:tc>
      </w:tr>
      <w:tr w:rsidR="00764366" w:rsidTr="00764366">
        <w:tc>
          <w:tcPr>
            <w:tcW w:w="2553" w:type="dxa"/>
          </w:tcPr>
          <w:p w:rsidR="00764366" w:rsidRPr="00764366" w:rsidRDefault="00764366" w:rsidP="00764366">
            <w:pPr>
              <w:pStyle w:val="Default"/>
              <w:rPr>
                <w:sz w:val="23"/>
                <w:szCs w:val="23"/>
              </w:rPr>
            </w:pPr>
            <w:r>
              <w:rPr>
                <w:b/>
                <w:bCs/>
                <w:sz w:val="23"/>
                <w:szCs w:val="23"/>
              </w:rPr>
              <w:t xml:space="preserve">Outils utilisés </w:t>
            </w:r>
          </w:p>
        </w:tc>
        <w:tc>
          <w:tcPr>
            <w:tcW w:w="7796" w:type="dxa"/>
          </w:tcPr>
          <w:p w:rsidR="00B333F2" w:rsidRDefault="00B333F2" w:rsidP="00B333F2">
            <w:pPr>
              <w:tabs>
                <w:tab w:val="left" w:pos="750"/>
              </w:tabs>
            </w:pPr>
            <w:r>
              <w:t xml:space="preserve">-             Serveur </w:t>
            </w:r>
            <w:r w:rsidR="00141912">
              <w:t xml:space="preserve">d’applications sous windows 2003 server </w:t>
            </w:r>
          </w:p>
          <w:p w:rsidR="00B333F2" w:rsidRDefault="009E1A9E" w:rsidP="00B333F2">
            <w:r>
              <w:tab/>
            </w:r>
          </w:p>
          <w:p w:rsidR="00117B96" w:rsidRDefault="00117B96" w:rsidP="009E1A9E"/>
        </w:tc>
      </w:tr>
    </w:tbl>
    <w:p w:rsidR="00764366" w:rsidRDefault="00764366"/>
    <w:tbl>
      <w:tblPr>
        <w:tblStyle w:val="Grilledutableau"/>
        <w:tblW w:w="10349" w:type="dxa"/>
        <w:tblInd w:w="-318" w:type="dxa"/>
        <w:tblLook w:val="04A0" w:firstRow="1" w:lastRow="0" w:firstColumn="1" w:lastColumn="0" w:noHBand="0" w:noVBand="1"/>
      </w:tblPr>
      <w:tblGrid>
        <w:gridCol w:w="2553"/>
        <w:gridCol w:w="7796"/>
      </w:tblGrid>
      <w:tr w:rsidR="00764366" w:rsidTr="003A39DD">
        <w:tc>
          <w:tcPr>
            <w:tcW w:w="10349" w:type="dxa"/>
            <w:gridSpan w:val="2"/>
          </w:tcPr>
          <w:p w:rsidR="00764366" w:rsidRPr="00117B96" w:rsidRDefault="00117B96" w:rsidP="003A39DD">
            <w:pPr>
              <w:pStyle w:val="Default"/>
              <w:jc w:val="center"/>
              <w:rPr>
                <w:sz w:val="23"/>
                <w:szCs w:val="23"/>
              </w:rPr>
            </w:pPr>
            <w:r>
              <w:rPr>
                <w:b/>
                <w:bCs/>
                <w:sz w:val="23"/>
                <w:szCs w:val="23"/>
              </w:rPr>
              <w:t>CONDITIONS DE REALISATIONS</w:t>
            </w:r>
          </w:p>
        </w:tc>
      </w:tr>
      <w:tr w:rsidR="00764366" w:rsidRPr="007E5108" w:rsidTr="003A39DD">
        <w:tc>
          <w:tcPr>
            <w:tcW w:w="2553" w:type="dxa"/>
          </w:tcPr>
          <w:p w:rsidR="00764366" w:rsidRPr="00117B96" w:rsidRDefault="00117B96" w:rsidP="003A39DD">
            <w:pPr>
              <w:pStyle w:val="Default"/>
              <w:rPr>
                <w:sz w:val="23"/>
                <w:szCs w:val="23"/>
              </w:rPr>
            </w:pPr>
            <w:r>
              <w:rPr>
                <w:b/>
                <w:bCs/>
                <w:sz w:val="23"/>
                <w:szCs w:val="23"/>
              </w:rPr>
              <w:t xml:space="preserve">Matériels </w:t>
            </w:r>
          </w:p>
        </w:tc>
        <w:tc>
          <w:tcPr>
            <w:tcW w:w="7796" w:type="dxa"/>
          </w:tcPr>
          <w:p w:rsidR="00141912" w:rsidRDefault="00141912" w:rsidP="00141912">
            <w:pPr>
              <w:tabs>
                <w:tab w:val="left" w:pos="750"/>
              </w:tabs>
            </w:pPr>
            <w:r>
              <w:t xml:space="preserve">-             Serveur d’applications sous windows 2003 server </w:t>
            </w:r>
          </w:p>
          <w:p w:rsidR="008E512B" w:rsidRDefault="008E512B" w:rsidP="00141912">
            <w:pPr>
              <w:pStyle w:val="Paragraphedeliste"/>
            </w:pPr>
          </w:p>
          <w:p w:rsidR="00F54553" w:rsidRPr="007E5108" w:rsidRDefault="00F54553" w:rsidP="003A39DD">
            <w:pPr>
              <w:pStyle w:val="Paragraphedeliste"/>
              <w:rPr>
                <w:lang w:val="en-US"/>
              </w:rPr>
            </w:pPr>
          </w:p>
          <w:p w:rsidR="00117B96" w:rsidRPr="007E5108" w:rsidRDefault="00117B96" w:rsidP="003A39DD">
            <w:pPr>
              <w:rPr>
                <w:lang w:val="en-US"/>
              </w:rPr>
            </w:pPr>
          </w:p>
        </w:tc>
      </w:tr>
      <w:tr w:rsidR="00764366" w:rsidTr="003A39DD">
        <w:tc>
          <w:tcPr>
            <w:tcW w:w="2553" w:type="dxa"/>
          </w:tcPr>
          <w:p w:rsidR="00764366" w:rsidRPr="00117B96" w:rsidRDefault="00117B96" w:rsidP="003A39DD">
            <w:pPr>
              <w:pStyle w:val="Default"/>
              <w:rPr>
                <w:sz w:val="23"/>
                <w:szCs w:val="23"/>
              </w:rPr>
            </w:pPr>
            <w:r>
              <w:rPr>
                <w:b/>
                <w:bCs/>
                <w:sz w:val="23"/>
                <w:szCs w:val="23"/>
              </w:rPr>
              <w:t xml:space="preserve">Logiciels </w:t>
            </w:r>
          </w:p>
        </w:tc>
        <w:tc>
          <w:tcPr>
            <w:tcW w:w="7796" w:type="dxa"/>
          </w:tcPr>
          <w:p w:rsidR="00382BBB" w:rsidRDefault="00382BBB" w:rsidP="00D733F8">
            <w:pPr>
              <w:pStyle w:val="Paragraphedeliste"/>
              <w:numPr>
                <w:ilvl w:val="0"/>
                <w:numId w:val="1"/>
              </w:numPr>
            </w:pPr>
            <w:r>
              <w:t>Windows serveur 2003</w:t>
            </w:r>
          </w:p>
          <w:p w:rsidR="00117B96" w:rsidRDefault="00117B96" w:rsidP="00D733F8">
            <w:pPr>
              <w:pStyle w:val="Paragraphedeliste"/>
            </w:pPr>
          </w:p>
        </w:tc>
      </w:tr>
      <w:tr w:rsidR="00764366" w:rsidTr="003A39DD">
        <w:tc>
          <w:tcPr>
            <w:tcW w:w="2553" w:type="dxa"/>
          </w:tcPr>
          <w:p w:rsidR="00764366" w:rsidRPr="00117B96" w:rsidRDefault="00117B96" w:rsidP="003A39DD">
            <w:pPr>
              <w:pStyle w:val="Default"/>
              <w:rPr>
                <w:sz w:val="23"/>
                <w:szCs w:val="23"/>
              </w:rPr>
            </w:pPr>
            <w:r>
              <w:rPr>
                <w:b/>
                <w:bCs/>
                <w:sz w:val="23"/>
                <w:szCs w:val="23"/>
              </w:rPr>
              <w:t>Durée</w:t>
            </w:r>
          </w:p>
        </w:tc>
        <w:tc>
          <w:tcPr>
            <w:tcW w:w="7796" w:type="dxa"/>
          </w:tcPr>
          <w:p w:rsidR="00117B96" w:rsidRDefault="007E5108" w:rsidP="003A39DD">
            <w:r>
              <w:t>-60 Minutes</w:t>
            </w:r>
          </w:p>
        </w:tc>
      </w:tr>
      <w:tr w:rsidR="00764366" w:rsidTr="003A39DD">
        <w:tc>
          <w:tcPr>
            <w:tcW w:w="2553" w:type="dxa"/>
          </w:tcPr>
          <w:p w:rsidR="00764366" w:rsidRPr="00117B96" w:rsidRDefault="00117B96" w:rsidP="003A39DD">
            <w:pPr>
              <w:pStyle w:val="Default"/>
              <w:rPr>
                <w:sz w:val="23"/>
                <w:szCs w:val="23"/>
              </w:rPr>
            </w:pPr>
            <w:r>
              <w:rPr>
                <w:b/>
                <w:bCs/>
                <w:sz w:val="23"/>
                <w:szCs w:val="23"/>
              </w:rPr>
              <w:t xml:space="preserve">Contraintes </w:t>
            </w:r>
          </w:p>
        </w:tc>
        <w:tc>
          <w:tcPr>
            <w:tcW w:w="7796" w:type="dxa"/>
          </w:tcPr>
          <w:p w:rsidR="007B435C" w:rsidRDefault="00D733F8" w:rsidP="00382BBB">
            <w:pPr>
              <w:pStyle w:val="Paragraphedeliste"/>
              <w:numPr>
                <w:ilvl w:val="0"/>
                <w:numId w:val="1"/>
              </w:numPr>
            </w:pPr>
            <w:r>
              <w:t>Limiter l’espace disque de façon égalitaire entre les différentes ligues</w:t>
            </w:r>
            <w:r w:rsidR="00382BBB">
              <w:t>.</w:t>
            </w:r>
          </w:p>
          <w:p w:rsidR="00382BBB" w:rsidRDefault="00382BBB" w:rsidP="00382BBB">
            <w:pPr>
              <w:pStyle w:val="Paragraphedeliste"/>
            </w:pPr>
          </w:p>
          <w:p w:rsidR="00117B96" w:rsidRDefault="00117B96" w:rsidP="003A39DD"/>
        </w:tc>
      </w:tr>
      <w:tr w:rsidR="003A39DD" w:rsidTr="003A39DD">
        <w:tblPrEx>
          <w:tblCellMar>
            <w:left w:w="70" w:type="dxa"/>
            <w:right w:w="70" w:type="dxa"/>
          </w:tblCellMar>
          <w:tblLook w:val="0000" w:firstRow="0" w:lastRow="0" w:firstColumn="0" w:lastColumn="0" w:noHBand="0" w:noVBand="0"/>
        </w:tblPrEx>
        <w:trPr>
          <w:trHeight w:val="315"/>
        </w:trPr>
        <w:tc>
          <w:tcPr>
            <w:tcW w:w="2550" w:type="dxa"/>
          </w:tcPr>
          <w:p w:rsidR="003A39DD" w:rsidRPr="003A39DD" w:rsidRDefault="003A39DD" w:rsidP="003A39DD">
            <w:pPr>
              <w:spacing w:after="200" w:line="276" w:lineRule="auto"/>
              <w:rPr>
                <w:b/>
              </w:rPr>
            </w:pPr>
            <w:r>
              <w:rPr>
                <w:b/>
              </w:rPr>
              <w:t xml:space="preserve"> </w:t>
            </w:r>
            <w:r w:rsidRPr="003A39DD">
              <w:rPr>
                <w:b/>
              </w:rPr>
              <w:t>Lieu</w:t>
            </w:r>
          </w:p>
        </w:tc>
        <w:tc>
          <w:tcPr>
            <w:tcW w:w="7799" w:type="dxa"/>
          </w:tcPr>
          <w:p w:rsidR="003A39DD" w:rsidRDefault="00382BBB" w:rsidP="003A39DD">
            <w:r>
              <w:t xml:space="preserve">-Maison des ligues de </w:t>
            </w:r>
            <w:r w:rsidR="005E177E">
              <w:t>Lorraine.</w:t>
            </w:r>
          </w:p>
        </w:tc>
      </w:tr>
      <w:tr w:rsidR="00117B96" w:rsidTr="00117B96">
        <w:tc>
          <w:tcPr>
            <w:tcW w:w="10349" w:type="dxa"/>
            <w:gridSpan w:val="2"/>
          </w:tcPr>
          <w:p w:rsidR="00117B96" w:rsidRPr="00117B96" w:rsidRDefault="00117B96" w:rsidP="00117B96">
            <w:pPr>
              <w:pStyle w:val="Default"/>
              <w:rPr>
                <w:sz w:val="23"/>
                <w:szCs w:val="23"/>
              </w:rPr>
            </w:pPr>
            <w:r>
              <w:rPr>
                <w:b/>
                <w:bCs/>
                <w:sz w:val="23"/>
                <w:szCs w:val="23"/>
              </w:rPr>
              <w:t xml:space="preserve">COMPETENCES MISE EN OEUVRE POUR CETTE ACTIVITE PROFESSIONNELLE </w:t>
            </w:r>
          </w:p>
        </w:tc>
      </w:tr>
      <w:tr w:rsidR="00117B96" w:rsidTr="00117B96">
        <w:tc>
          <w:tcPr>
            <w:tcW w:w="2553" w:type="dxa"/>
          </w:tcPr>
          <w:p w:rsidR="00117B96" w:rsidRDefault="00117B96">
            <w:r>
              <w:lastRenderedPageBreak/>
              <w:t>Code de la compétence</w:t>
            </w:r>
          </w:p>
        </w:tc>
        <w:tc>
          <w:tcPr>
            <w:tcW w:w="7796" w:type="dxa"/>
          </w:tcPr>
          <w:p w:rsidR="00117B96" w:rsidRDefault="0040167E">
            <w:r>
              <w:t>A1.1.1 analyse du cahier des charges d’un service à produire</w:t>
            </w:r>
          </w:p>
          <w:p w:rsidR="0040167E" w:rsidRDefault="0040167E">
            <w:r>
              <w:t>A1.1.2 etude de l’impact de l’integration d’un service sur le système informatique</w:t>
            </w:r>
          </w:p>
          <w:p w:rsidR="0040167E" w:rsidRDefault="0040167E">
            <w:r>
              <w:t>A1.1.3 etude des exigences liees à la qualité attendue d’un service</w:t>
            </w:r>
          </w:p>
          <w:p w:rsidR="0040167E" w:rsidRDefault="0040167E">
            <w:r>
              <w:t>A1.2.1 elaboration et presentation d’un dossier de choix de solution technique</w:t>
            </w:r>
          </w:p>
          <w:p w:rsidR="0040167E" w:rsidRDefault="0040167E">
            <w:r>
              <w:t>A1.2.2 redaction des specifications techniques de la solution retenue</w:t>
            </w:r>
          </w:p>
          <w:p w:rsidR="0040167E" w:rsidRDefault="0040167E">
            <w:r>
              <w:t>A1.2.4 determination des tests necessaires a la validation d’un service</w:t>
            </w:r>
          </w:p>
          <w:p w:rsidR="0040167E" w:rsidRDefault="0040167E">
            <w:r>
              <w:t>A1.2.5 definition d’un niveau d’habilitations associées à un service</w:t>
            </w:r>
          </w:p>
          <w:p w:rsidR="0040167E" w:rsidRDefault="0040167E">
            <w:r>
              <w:t>A1.3.1  test d’integration et d’acceptation d’un service</w:t>
            </w:r>
          </w:p>
          <w:p w:rsidR="009B5D61" w:rsidRDefault="009B5D61">
            <w:r>
              <w:t>A1.3.4 deploiement d’un service</w:t>
            </w:r>
          </w:p>
          <w:p w:rsidR="009B5D61" w:rsidRDefault="009B5D61">
            <w:r>
              <w:t>A1.4.1 participation à un projet</w:t>
            </w:r>
          </w:p>
          <w:p w:rsidR="009B5D61" w:rsidRDefault="009B5D61">
            <w:r>
              <w:t>A1.4.3 Gestion des ressouces</w:t>
            </w:r>
          </w:p>
          <w:p w:rsidR="009B5D61" w:rsidRDefault="009B5D61">
            <w:r>
              <w:t>A3.1.1 Proposition d’un element d’infrastructure</w:t>
            </w:r>
          </w:p>
          <w:p w:rsidR="009B5D61" w:rsidRDefault="009B5D61">
            <w:r>
              <w:t>A3.3.1 Administration sur site ou a distance des elements d’un reseau , de serveurs .</w:t>
            </w:r>
          </w:p>
          <w:p w:rsidR="009B5D61" w:rsidRDefault="009B5D61">
            <w:r>
              <w:t>A3.3.3 gestion des identités et des habilitations</w:t>
            </w:r>
          </w:p>
          <w:p w:rsidR="009B5D61" w:rsidRDefault="009B5D61">
            <w:r>
              <w:t>A3.3.4 automatisationdes taches d’administration</w:t>
            </w:r>
          </w:p>
          <w:p w:rsidR="009B5D61" w:rsidRDefault="009B5D61">
            <w:r>
              <w:t>A5.2.4 etude d’une  technologie , d’un composant , d’un outil ou d’une methode.</w:t>
            </w:r>
          </w:p>
          <w:p w:rsidR="0040167E" w:rsidRDefault="0040167E"/>
          <w:p w:rsidR="00117B96" w:rsidRDefault="00117B96"/>
          <w:p w:rsidR="00117B96" w:rsidRDefault="00117B96"/>
        </w:tc>
      </w:tr>
    </w:tbl>
    <w:p w:rsidR="009C70ED" w:rsidRDefault="009C70ED"/>
    <w:tbl>
      <w:tblPr>
        <w:tblStyle w:val="Grilledutableau"/>
        <w:tblW w:w="0" w:type="auto"/>
        <w:tblInd w:w="-318" w:type="dxa"/>
        <w:tblLook w:val="04A0" w:firstRow="1" w:lastRow="0" w:firstColumn="1" w:lastColumn="0" w:noHBand="0" w:noVBand="1"/>
      </w:tblPr>
      <w:tblGrid>
        <w:gridCol w:w="10171"/>
      </w:tblGrid>
      <w:tr w:rsidR="00117B96" w:rsidTr="00DC64AD">
        <w:tc>
          <w:tcPr>
            <w:tcW w:w="10095" w:type="dxa"/>
          </w:tcPr>
          <w:p w:rsidR="00117B96" w:rsidRPr="00117B96" w:rsidRDefault="00117B96" w:rsidP="00117B96">
            <w:pPr>
              <w:pStyle w:val="Default"/>
              <w:jc w:val="center"/>
              <w:rPr>
                <w:sz w:val="23"/>
                <w:szCs w:val="23"/>
              </w:rPr>
            </w:pPr>
            <w:r>
              <w:rPr>
                <w:b/>
                <w:bCs/>
                <w:sz w:val="23"/>
                <w:szCs w:val="23"/>
              </w:rPr>
              <w:t>DEROULEMENTS DE L'ACTIVITES</w:t>
            </w:r>
          </w:p>
        </w:tc>
      </w:tr>
      <w:tr w:rsidR="00117B96" w:rsidTr="0087550F">
        <w:trPr>
          <w:trHeight w:val="1963"/>
        </w:trPr>
        <w:tc>
          <w:tcPr>
            <w:tcW w:w="10095" w:type="dxa"/>
          </w:tcPr>
          <w:p w:rsidR="0034482A" w:rsidRDefault="0034482A" w:rsidP="0034482A">
            <w:pPr>
              <w:pStyle w:val="Paragraphedeliste"/>
            </w:pPr>
          </w:p>
          <w:p w:rsidR="00D733F8" w:rsidRDefault="00D733F8" w:rsidP="00D733F8">
            <w:pPr>
              <w:pStyle w:val="Paragraphedeliste"/>
              <w:numPr>
                <w:ilvl w:val="0"/>
                <w:numId w:val="8"/>
              </w:numPr>
            </w:pPr>
            <w:r>
              <w:t xml:space="preserve">L’unité d’organisation « karaté »se rajoute aux différentes ligues déjà présentes. Pour cela il faut qu’en je créé une nouvelle sur Active Directory sur monn serveur Windows 2003. </w:t>
            </w:r>
          </w:p>
          <w:p w:rsidR="007F48ED" w:rsidRDefault="00D733F8" w:rsidP="00D733F8">
            <w:pPr>
              <w:pStyle w:val="Paragraphedeliste"/>
              <w:numPr>
                <w:ilvl w:val="0"/>
                <w:numId w:val="1"/>
              </w:numPr>
            </w:pPr>
            <w:r>
              <w:t>Pour cela j’</w:t>
            </w:r>
            <w:r w:rsidR="009E7504">
              <w:t>accède à</w:t>
            </w:r>
            <w:r>
              <w:t xml:space="preserve"> Active Directory  </w:t>
            </w:r>
            <w:r w:rsidR="009E7504">
              <w:t xml:space="preserve">pour créer la nouvelle unité d’organisation </w:t>
            </w:r>
          </w:p>
          <w:p w:rsidR="009E7504" w:rsidRDefault="009E7504" w:rsidP="009E7504">
            <w:pPr>
              <w:pStyle w:val="Paragraphedeliste"/>
              <w:jc w:val="center"/>
            </w:pPr>
            <w:r>
              <w:rPr>
                <w:noProof/>
              </w:rPr>
              <w:drawing>
                <wp:inline distT="0" distB="0" distL="0" distR="0" wp14:anchorId="0E92717A" wp14:editId="2318134A">
                  <wp:extent cx="5972810" cy="299974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2999740"/>
                          </a:xfrm>
                          <a:prstGeom prst="rect">
                            <a:avLst/>
                          </a:prstGeom>
                        </pic:spPr>
                      </pic:pic>
                    </a:graphicData>
                  </a:graphic>
                </wp:inline>
              </w:drawing>
            </w:r>
          </w:p>
          <w:p w:rsidR="007B191B" w:rsidRDefault="007B191B" w:rsidP="0034482A">
            <w:pPr>
              <w:pStyle w:val="Paragraphedeliste"/>
            </w:pPr>
          </w:p>
          <w:p w:rsidR="007F48ED" w:rsidRDefault="007F48ED" w:rsidP="0034482A">
            <w:pPr>
              <w:pStyle w:val="Paragraphedeliste"/>
            </w:pPr>
          </w:p>
          <w:p w:rsidR="0034482A" w:rsidRDefault="0034482A" w:rsidP="0034482A">
            <w:pPr>
              <w:pStyle w:val="Paragraphedeliste"/>
            </w:pPr>
          </w:p>
          <w:p w:rsidR="003E7D61" w:rsidRDefault="003E7D61" w:rsidP="0034482A">
            <w:pPr>
              <w:pStyle w:val="Paragraphedeliste"/>
            </w:pPr>
          </w:p>
          <w:p w:rsidR="004872F3" w:rsidRDefault="009E7504" w:rsidP="009E7504">
            <w:pPr>
              <w:pStyle w:val="Paragraphedeliste"/>
              <w:numPr>
                <w:ilvl w:val="0"/>
                <w:numId w:val="1"/>
              </w:numPr>
            </w:pPr>
            <w:r>
              <w:t>Je nomme mon OU « vlan 60 karaté » (car celui-ci ce trouve dans le vlan 60)</w:t>
            </w:r>
            <w:r w:rsidR="00132986">
              <w:t xml:space="preserve">pour cela je clic droit sur mon domaine nommé « lorraine-sport.net » puis « nouveau »/ « unité d’organisation" </w:t>
            </w:r>
            <w:r>
              <w:t xml:space="preserve"> et j’intègre mes nouveaux utilisateurs. </w:t>
            </w:r>
          </w:p>
          <w:p w:rsidR="00132986" w:rsidRDefault="00132986" w:rsidP="00132986">
            <w:pPr>
              <w:pStyle w:val="Paragraphedeliste"/>
              <w:jc w:val="center"/>
            </w:pPr>
            <w:r>
              <w:rPr>
                <w:noProof/>
              </w:rPr>
              <w:lastRenderedPageBreak/>
              <w:drawing>
                <wp:inline distT="0" distB="0" distL="0" distR="0" wp14:anchorId="6DA8B9AC" wp14:editId="7CE7F9BC">
                  <wp:extent cx="1905000" cy="21812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05000" cy="2181225"/>
                          </a:xfrm>
                          <a:prstGeom prst="rect">
                            <a:avLst/>
                          </a:prstGeom>
                        </pic:spPr>
                      </pic:pic>
                    </a:graphicData>
                  </a:graphic>
                </wp:inline>
              </w:drawing>
            </w:r>
          </w:p>
          <w:p w:rsidR="009E1A9E" w:rsidRDefault="009E1A9E" w:rsidP="009E1A9E"/>
          <w:p w:rsidR="009E1A9E" w:rsidRDefault="009E1A9E" w:rsidP="009E1A9E"/>
          <w:p w:rsidR="009E1A9E" w:rsidRDefault="009E1A9E" w:rsidP="009E1A9E"/>
          <w:p w:rsidR="00B84063" w:rsidRDefault="00132986" w:rsidP="00132986">
            <w:pPr>
              <w:pStyle w:val="Paragraphedeliste"/>
              <w:numPr>
                <w:ilvl w:val="0"/>
                <w:numId w:val="1"/>
              </w:numPr>
            </w:pPr>
            <w:r>
              <w:t>Pour intégrer mes utilisateurs je clic droit dans la case situer à droite pour ajouter mes nouveaux utilisateurs. Je dois également leur attribuer un mot de passe afin de sécuriser leurs sessions lors de l’ouverture. Je choisi de ne pas leurs permettre de changer leurs mot de passe afin de pouvoir accéder à leurs session en cas de problème.</w:t>
            </w:r>
          </w:p>
          <w:p w:rsidR="00132986" w:rsidRDefault="00132986" w:rsidP="00132986">
            <w:pPr>
              <w:pStyle w:val="Paragraphedeliste"/>
              <w:jc w:val="center"/>
            </w:pPr>
            <w:r>
              <w:rPr>
                <w:noProof/>
              </w:rPr>
              <w:drawing>
                <wp:inline distT="0" distB="0" distL="0" distR="0" wp14:anchorId="6A64A40B" wp14:editId="31F638DA">
                  <wp:extent cx="4191000" cy="34861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91000" cy="3486150"/>
                          </a:xfrm>
                          <a:prstGeom prst="rect">
                            <a:avLst/>
                          </a:prstGeom>
                        </pic:spPr>
                      </pic:pic>
                    </a:graphicData>
                  </a:graphic>
                </wp:inline>
              </w:drawing>
            </w:r>
          </w:p>
          <w:p w:rsidR="00806A70" w:rsidRDefault="00806A70" w:rsidP="00806A70">
            <w:pPr>
              <w:pStyle w:val="Paragraphedeliste"/>
            </w:pPr>
            <w:r>
              <w:t xml:space="preserve">Je vais sur le CMD </w:t>
            </w:r>
            <w:r w:rsidR="001A2EED">
              <w:t xml:space="preserve">(invité de comande) </w:t>
            </w:r>
            <w:r>
              <w:t>afin de mettre à jour les differentes stratégies et les utilisateurs pour cela je rentre la commande Gpupdate /force</w:t>
            </w:r>
          </w:p>
          <w:p w:rsidR="00806A70" w:rsidRDefault="00806A70" w:rsidP="00806A70">
            <w:pPr>
              <w:pStyle w:val="Paragraphedeliste"/>
            </w:pPr>
            <w:r>
              <w:rPr>
                <w:noProof/>
              </w:rPr>
              <w:lastRenderedPageBreak/>
              <w:drawing>
                <wp:inline distT="0" distB="0" distL="0" distR="0" wp14:anchorId="4DEFCA87" wp14:editId="033973E4">
                  <wp:extent cx="5972810" cy="2967990"/>
                  <wp:effectExtent l="0" t="0" r="889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2967990"/>
                          </a:xfrm>
                          <a:prstGeom prst="rect">
                            <a:avLst/>
                          </a:prstGeom>
                        </pic:spPr>
                      </pic:pic>
                    </a:graphicData>
                  </a:graphic>
                </wp:inline>
              </w:drawing>
            </w:r>
          </w:p>
          <w:p w:rsidR="00416A1C" w:rsidRDefault="001069C8" w:rsidP="001069C8">
            <w:pPr>
              <w:pStyle w:val="Paragraphedeliste"/>
              <w:numPr>
                <w:ilvl w:val="0"/>
                <w:numId w:val="1"/>
              </w:numPr>
            </w:pPr>
            <w:r>
              <w:t xml:space="preserve">Les différents utilisateurs étant créer il me reste à leurs attribué un espace limité sur le disque de </w:t>
            </w:r>
            <w:r w:rsidR="008942B4">
              <w:t>partage.</w:t>
            </w:r>
            <w:r w:rsidR="000F0C38">
              <w:t>En effet l’espace de stockage nommé « Partage Utilisateur » Permet au</w:t>
            </w:r>
            <w:r w:rsidR="00416A1C">
              <w:t>x</w:t>
            </w:r>
            <w:r w:rsidR="000F0C38">
              <w:t xml:space="preserve"> différents utilisateurs de stocker des données ainsi que de prendre ce</w:t>
            </w:r>
            <w:r w:rsidR="00416A1C">
              <w:t>lles qui les intéressent. Je dois alors me diriger sur ce lecteur afin de pouvoir ajouter les droits aux utilisateurs de l’unité d’organisation « karaté » (george et jeremy) et leurs donner leurs droits sur ce disque . je rentre sur le disque local C : je clic droit sur le dossier partager « Partage utilisateur » et je leurs donne le droit de lecture et de modification .</w:t>
            </w:r>
          </w:p>
          <w:p w:rsidR="000F0C38" w:rsidRDefault="00416A1C" w:rsidP="00416A1C">
            <w:pPr>
              <w:pStyle w:val="Paragraphedeliste"/>
              <w:jc w:val="center"/>
            </w:pPr>
            <w:r>
              <w:rPr>
                <w:noProof/>
              </w:rPr>
              <w:drawing>
                <wp:inline distT="0" distB="0" distL="0" distR="0" wp14:anchorId="4E1F92F2" wp14:editId="2C5532B2">
                  <wp:extent cx="3360717" cy="2042556"/>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69469" cy="2047875"/>
                          </a:xfrm>
                          <a:prstGeom prst="rect">
                            <a:avLst/>
                          </a:prstGeom>
                        </pic:spPr>
                      </pic:pic>
                    </a:graphicData>
                  </a:graphic>
                </wp:inline>
              </w:drawing>
            </w:r>
          </w:p>
          <w:p w:rsidR="00416A1C" w:rsidRDefault="00416A1C" w:rsidP="00416A1C">
            <w:pPr>
              <w:pStyle w:val="Paragraphedeliste"/>
              <w:jc w:val="center"/>
            </w:pPr>
            <w:r>
              <w:rPr>
                <w:noProof/>
              </w:rPr>
              <w:lastRenderedPageBreak/>
              <w:drawing>
                <wp:inline distT="0" distB="0" distL="0" distR="0" wp14:anchorId="5B86ACE8" wp14:editId="58A41CBE">
                  <wp:extent cx="4457700" cy="429577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57700" cy="4295775"/>
                          </a:xfrm>
                          <a:prstGeom prst="rect">
                            <a:avLst/>
                          </a:prstGeom>
                        </pic:spPr>
                      </pic:pic>
                    </a:graphicData>
                  </a:graphic>
                </wp:inline>
              </w:drawing>
            </w:r>
          </w:p>
          <w:p w:rsidR="00416A1C" w:rsidRDefault="00416A1C" w:rsidP="00416A1C">
            <w:pPr>
              <w:pStyle w:val="Paragraphedeliste"/>
            </w:pPr>
            <w:r>
              <w:t xml:space="preserve">Puis je selectionne « appliquer » une fois que j’ai terminer. </w:t>
            </w:r>
          </w:p>
          <w:p w:rsidR="001069C8" w:rsidRDefault="008942B4" w:rsidP="001069C8">
            <w:pPr>
              <w:pStyle w:val="Paragraphedeliste"/>
              <w:numPr>
                <w:ilvl w:val="0"/>
                <w:numId w:val="1"/>
              </w:numPr>
            </w:pPr>
            <w:r>
              <w:t xml:space="preserve"> </w:t>
            </w:r>
            <w:r w:rsidR="001069C8">
              <w:t xml:space="preserve">Pour cela je dois sortir d’Active Directory </w:t>
            </w:r>
            <w:r>
              <w:t>pour me diriger vers le poste de travail et le disque C : j’effectue un clic droit et selectionne « partage et sécurité ».</w:t>
            </w:r>
          </w:p>
          <w:p w:rsidR="000F0C38" w:rsidRDefault="000F0C38" w:rsidP="000F0C38">
            <w:pPr>
              <w:ind w:left="360"/>
            </w:pPr>
          </w:p>
          <w:p w:rsidR="008942B4" w:rsidRDefault="008942B4" w:rsidP="008942B4">
            <w:pPr>
              <w:pStyle w:val="Paragraphedeliste"/>
              <w:jc w:val="center"/>
            </w:pPr>
            <w:r>
              <w:rPr>
                <w:noProof/>
              </w:rPr>
              <w:drawing>
                <wp:inline distT="0" distB="0" distL="0" distR="0" wp14:anchorId="2AEF8469" wp14:editId="41B76C63">
                  <wp:extent cx="2817455" cy="2115880"/>
                  <wp:effectExtent l="0" t="0" r="254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15655" cy="2114528"/>
                          </a:xfrm>
                          <a:prstGeom prst="rect">
                            <a:avLst/>
                          </a:prstGeom>
                        </pic:spPr>
                      </pic:pic>
                    </a:graphicData>
                  </a:graphic>
                </wp:inline>
              </w:drawing>
            </w:r>
          </w:p>
          <w:p w:rsidR="000F0C38" w:rsidRDefault="000F0C38" w:rsidP="008942B4">
            <w:pPr>
              <w:pStyle w:val="Paragraphedeliste"/>
              <w:jc w:val="center"/>
            </w:pPr>
          </w:p>
          <w:p w:rsidR="008942B4" w:rsidRDefault="008942B4" w:rsidP="008942B4">
            <w:pPr>
              <w:pStyle w:val="Paragraphedeliste"/>
              <w:jc w:val="center"/>
            </w:pPr>
          </w:p>
          <w:p w:rsidR="008942B4" w:rsidRDefault="008942B4" w:rsidP="008942B4">
            <w:pPr>
              <w:pStyle w:val="Paragraphedeliste"/>
              <w:numPr>
                <w:ilvl w:val="0"/>
                <w:numId w:val="1"/>
              </w:numPr>
            </w:pPr>
            <w:r>
              <w:t>Une fois sur « propriétés de Disque local C : » je selectionne « Quota »</w:t>
            </w:r>
            <w:r w:rsidR="000D1E80">
              <w:t xml:space="preserve"> . je coche « activer la gestion des quotas » « refuser de l’espace disque aux utilisateurs qui dépassent leur limite de quota »ainsi que  « enregistrer un evenement lorsqu’un utilisateur exède sa limite de quotas »</w:t>
            </w:r>
          </w:p>
          <w:p w:rsidR="000D1E80" w:rsidRDefault="000D1E80" w:rsidP="000D1E80">
            <w:pPr>
              <w:pStyle w:val="Paragraphedeliste"/>
            </w:pPr>
            <w:r>
              <w:t xml:space="preserve">« enregistrer un évenement lorsqu’un utilisateur excède son niveau d’avertissement » . Puis je selectionne « Limiter l’espace disque aux utilisateurs qui dépassent leur limite de quota » . dans notre cas nous limitrons l’espace alloués aux utilisateurs du « vlan 60 karaté » à 150 Mo et une alerte sera émise sur le serveur lorsque l’un d’eux dépassera les 10 Mo d’espace disque . En effet l’espace disque étant de 17 Go , les utilisateurs ne peuvent jouir que d’un espace très limité en raison de leurs nombre. </w:t>
            </w:r>
          </w:p>
          <w:p w:rsidR="000D1E80" w:rsidRDefault="000D1E80" w:rsidP="000D1E80">
            <w:pPr>
              <w:pStyle w:val="Paragraphedeliste"/>
              <w:jc w:val="center"/>
            </w:pPr>
            <w:r>
              <w:rPr>
                <w:noProof/>
              </w:rPr>
              <w:lastRenderedPageBreak/>
              <w:drawing>
                <wp:inline distT="0" distB="0" distL="0" distR="0" wp14:anchorId="34C5ED4E" wp14:editId="282D8CEC">
                  <wp:extent cx="4486275" cy="45148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86275" cy="4514850"/>
                          </a:xfrm>
                          <a:prstGeom prst="rect">
                            <a:avLst/>
                          </a:prstGeom>
                        </pic:spPr>
                      </pic:pic>
                    </a:graphicData>
                  </a:graphic>
                </wp:inline>
              </w:drawing>
            </w:r>
          </w:p>
          <w:p w:rsidR="008942B4" w:rsidRDefault="008942B4" w:rsidP="008942B4"/>
          <w:p w:rsidR="008942B4" w:rsidRDefault="00806A70" w:rsidP="008942B4">
            <w:r>
              <w:t>Pour définir qui sera concerné par cette limite d’espace disque je selectionne « entrées de quota » : en effet cette onglet permet de selectionner les utilisateurs concernés par cette disposition.</w:t>
            </w:r>
          </w:p>
          <w:p w:rsidR="000E02A6" w:rsidRDefault="00806A70" w:rsidP="008942B4">
            <w:r>
              <w:t>Dans « entrée de quotas pour disque local » je selectionne l’onglet « Quotas »puis « nouvelle entrée de quota »</w:t>
            </w:r>
            <w:r w:rsidR="000E02A6">
              <w:t xml:space="preserve"> et la je rentre les utilisateurs que auquel je souhaite limiter l’espace disque. (dans notre cas « Jeremy » et « George »). Je selectionne OK </w:t>
            </w:r>
          </w:p>
          <w:p w:rsidR="00806A70" w:rsidRDefault="000E02A6" w:rsidP="000E02A6">
            <w:pPr>
              <w:jc w:val="center"/>
            </w:pPr>
            <w:r>
              <w:rPr>
                <w:noProof/>
              </w:rPr>
              <w:drawing>
                <wp:inline distT="0" distB="0" distL="0" distR="0" wp14:anchorId="76840D6D" wp14:editId="43040AAE">
                  <wp:extent cx="4371975" cy="235267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71975" cy="2352675"/>
                          </a:xfrm>
                          <a:prstGeom prst="rect">
                            <a:avLst/>
                          </a:prstGeom>
                        </pic:spPr>
                      </pic:pic>
                    </a:graphicData>
                  </a:graphic>
                </wp:inline>
              </w:drawing>
            </w:r>
          </w:p>
          <w:p w:rsidR="007733CD" w:rsidRDefault="000E02A6" w:rsidP="000E02A6">
            <w:r>
              <w:t>Puis je défini le seuil de stockage de l’utilisateur . je selectionne OK</w:t>
            </w:r>
            <w:r w:rsidR="007733CD">
              <w:t xml:space="preserve">. </w:t>
            </w:r>
          </w:p>
          <w:p w:rsidR="000E02A6" w:rsidRDefault="000E02A6" w:rsidP="000E02A6">
            <w:pPr>
              <w:jc w:val="center"/>
            </w:pPr>
            <w:r>
              <w:rPr>
                <w:noProof/>
              </w:rPr>
              <w:lastRenderedPageBreak/>
              <w:drawing>
                <wp:inline distT="0" distB="0" distL="0" distR="0" wp14:anchorId="0D1A8743" wp14:editId="4DC3C4D8">
                  <wp:extent cx="3305175" cy="210502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05175" cy="2105025"/>
                          </a:xfrm>
                          <a:prstGeom prst="rect">
                            <a:avLst/>
                          </a:prstGeom>
                        </pic:spPr>
                      </pic:pic>
                    </a:graphicData>
                  </a:graphic>
                </wp:inline>
              </w:drawing>
            </w:r>
          </w:p>
          <w:p w:rsidR="007733CD" w:rsidRDefault="007733CD" w:rsidP="007733CD">
            <w:r>
              <w:t>Je clic sur OK puis je selectionne appliquer sur « propriétés de disque local » . Un message s’affiche je selectionne OK.</w:t>
            </w:r>
          </w:p>
          <w:p w:rsidR="000E02A6" w:rsidRDefault="000E02A6" w:rsidP="000E02A6">
            <w:r>
              <w:t>Les Quotas étant défini j’effectue un test en allant sur la session d’un des utilisateurs de l’unité d’organisation Karaté pour vérifier le bon fonctionnement de la stratégie mais avant il faut tout d’abord effectu</w:t>
            </w:r>
            <w:r w:rsidR="007733CD">
              <w:t>er une mis</w:t>
            </w:r>
            <w:r>
              <w:t>e à jour de la stratégie afin qu’elle puisse être prise en compte pour cela je réitère un Gpupdate /force dans le CMD</w:t>
            </w:r>
            <w:r w:rsidR="000F0C38">
              <w:t>(invité de commande)</w:t>
            </w:r>
            <w:r>
              <w:t>.</w:t>
            </w:r>
          </w:p>
          <w:p w:rsidR="007733CD" w:rsidRDefault="007733CD" w:rsidP="000E02A6"/>
          <w:p w:rsidR="007733CD" w:rsidRDefault="007733CD" w:rsidP="000E02A6">
            <w:r>
              <w:t xml:space="preserve">Une fois arrivé sur l’ouverture de session je rentre le mot de passe que j’ai attribué à l’utilisateur lors de la création de sa session </w:t>
            </w:r>
            <w:r w:rsidR="000F0C38">
              <w:t>sur le serveur d’application.</w:t>
            </w:r>
            <w:r w:rsidR="00416A1C">
              <w:t xml:space="preserve"> J’ouvre le poste de travail de Jeremy pour connecter le lecteur réseau « Partage Utilisateur » pour cela je selectionne l’onglet « outil » puis « Connecter un lecteur réseau » je selectionne le Y : puis « parcourir » je selectionne « lorraine-sport.net » puis « serveur m2l » et je selectionne « Partage Uilisateur » </w:t>
            </w:r>
            <w:r w:rsidR="001A2EED">
              <w:t>.</w:t>
            </w:r>
          </w:p>
          <w:p w:rsidR="001A2EED" w:rsidRDefault="001A2EED" w:rsidP="001A2EED">
            <w:pPr>
              <w:jc w:val="center"/>
            </w:pPr>
            <w:r>
              <w:rPr>
                <w:noProof/>
              </w:rPr>
              <w:drawing>
                <wp:inline distT="0" distB="0" distL="0" distR="0" wp14:anchorId="6A637273" wp14:editId="042A99C5">
                  <wp:extent cx="3048000" cy="31242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48000" cy="3124200"/>
                          </a:xfrm>
                          <a:prstGeom prst="rect">
                            <a:avLst/>
                          </a:prstGeom>
                        </pic:spPr>
                      </pic:pic>
                    </a:graphicData>
                  </a:graphic>
                </wp:inline>
              </w:drawing>
            </w:r>
          </w:p>
          <w:p w:rsidR="001A2EED" w:rsidRDefault="001A2EED" w:rsidP="001A2EED">
            <w:r>
              <w:t xml:space="preserve">Je clic sur Ok puis terminer. Nous accedons directement à l’interieur du lecteur </w:t>
            </w:r>
            <w:r w:rsidR="0087550F">
              <w:t xml:space="preserve">partagé. </w:t>
            </w:r>
            <w:r>
              <w:t xml:space="preserve">Nous pouvons effectué la phase de test . pour cela nous copions le contenu d’une clé USB sur le « partage utilisateur » afin de vérifier si l’alerte est bien donnée lorsque Jeremy dépasse les 10Mo de données sur le </w:t>
            </w:r>
            <w:r w:rsidR="0087550F">
              <w:t xml:space="preserve">partage. </w:t>
            </w:r>
          </w:p>
          <w:p w:rsidR="0087550F" w:rsidRDefault="0087550F" w:rsidP="001A2EED"/>
          <w:p w:rsidR="007733CD" w:rsidRDefault="0087550F" w:rsidP="007733CD">
            <w:pPr>
              <w:jc w:val="center"/>
            </w:pPr>
            <w:r>
              <w:rPr>
                <w:noProof/>
              </w:rPr>
              <w:lastRenderedPageBreak/>
              <w:drawing>
                <wp:inline distT="0" distB="0" distL="0" distR="0" wp14:anchorId="7159D4EF" wp14:editId="1E4AC1C6">
                  <wp:extent cx="4610100" cy="420052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10100" cy="4200525"/>
                          </a:xfrm>
                          <a:prstGeom prst="rect">
                            <a:avLst/>
                          </a:prstGeom>
                        </pic:spPr>
                      </pic:pic>
                    </a:graphicData>
                  </a:graphic>
                </wp:inline>
              </w:drawing>
            </w:r>
          </w:p>
          <w:p w:rsidR="0087550F" w:rsidRDefault="0087550F" w:rsidP="0087550F">
            <w:r>
              <w:t>Nous voyons que la stratégie des quotas fonctionne et que l’alerte est donnée sur le serveur lorsque l’utilisateur dépasse les 10 Mo et si jamais Jeremy décide de dépasser la limite de son espace disque , ce message s’affichera .</w:t>
            </w:r>
          </w:p>
          <w:p w:rsidR="0087550F" w:rsidRDefault="0087550F" w:rsidP="0087550F">
            <w:pPr>
              <w:jc w:val="center"/>
            </w:pPr>
            <w:r>
              <w:rPr>
                <w:noProof/>
              </w:rPr>
              <w:drawing>
                <wp:inline distT="0" distB="0" distL="0" distR="0" wp14:anchorId="34F8809A" wp14:editId="3C6A6C36">
                  <wp:extent cx="4581525" cy="152400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81525" cy="1524000"/>
                          </a:xfrm>
                          <a:prstGeom prst="rect">
                            <a:avLst/>
                          </a:prstGeom>
                        </pic:spPr>
                      </pic:pic>
                    </a:graphicData>
                  </a:graphic>
                </wp:inline>
              </w:drawing>
            </w:r>
          </w:p>
          <w:p w:rsidR="000F0C38" w:rsidRDefault="000F0C38" w:rsidP="007733CD">
            <w:pPr>
              <w:jc w:val="center"/>
            </w:pPr>
          </w:p>
          <w:p w:rsidR="00806A70" w:rsidRDefault="00806A70"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8942B4"/>
          <w:p w:rsidR="008942B4" w:rsidRDefault="008942B4" w:rsidP="001069C8">
            <w:pPr>
              <w:pStyle w:val="Paragraphedeliste"/>
              <w:numPr>
                <w:ilvl w:val="0"/>
                <w:numId w:val="1"/>
              </w:numPr>
            </w:pPr>
          </w:p>
          <w:p w:rsidR="001151E9" w:rsidRDefault="001151E9" w:rsidP="001151E9"/>
          <w:p w:rsidR="009E1A9E" w:rsidRDefault="009E1A9E" w:rsidP="0087550F"/>
          <w:p w:rsidR="003D68F7" w:rsidRDefault="003D68F7" w:rsidP="003D68F7">
            <w:pPr>
              <w:jc w:val="center"/>
            </w:pPr>
          </w:p>
          <w:p w:rsidR="003D68F7" w:rsidRDefault="003D68F7" w:rsidP="003D68F7">
            <w:pPr>
              <w:jc w:val="center"/>
            </w:pPr>
          </w:p>
          <w:p w:rsidR="009E1A9E" w:rsidRDefault="009E1A9E" w:rsidP="009E1A9E"/>
          <w:p w:rsidR="009E1A9E" w:rsidRDefault="009E1A9E" w:rsidP="009E1A9E">
            <w:pPr>
              <w:rPr>
                <w:b/>
                <w:i/>
                <w:u w:val="single"/>
              </w:rPr>
            </w:pPr>
          </w:p>
          <w:p w:rsidR="00117B96" w:rsidRPr="002F76C7" w:rsidRDefault="00117B96" w:rsidP="001F18EA">
            <w:pPr>
              <w:rPr>
                <w:b/>
                <w:i/>
                <w:u w:val="single"/>
              </w:rPr>
            </w:pPr>
          </w:p>
        </w:tc>
      </w:tr>
    </w:tbl>
    <w:p w:rsidR="00764366" w:rsidRDefault="00764366"/>
    <w:tbl>
      <w:tblPr>
        <w:tblStyle w:val="Grilledutableau"/>
        <w:tblW w:w="0" w:type="auto"/>
        <w:tblInd w:w="-318" w:type="dxa"/>
        <w:tblLook w:val="04A0" w:firstRow="1" w:lastRow="0" w:firstColumn="1" w:lastColumn="0" w:noHBand="0" w:noVBand="1"/>
      </w:tblPr>
      <w:tblGrid>
        <w:gridCol w:w="10095"/>
      </w:tblGrid>
      <w:tr w:rsidR="00117B96" w:rsidTr="001F18EA">
        <w:trPr>
          <w:trHeight w:val="275"/>
        </w:trPr>
        <w:tc>
          <w:tcPr>
            <w:tcW w:w="10095" w:type="dxa"/>
          </w:tcPr>
          <w:p w:rsidR="00117B96" w:rsidRPr="00117B96" w:rsidRDefault="00117B96" w:rsidP="00117B96">
            <w:pPr>
              <w:pStyle w:val="Default"/>
              <w:jc w:val="center"/>
              <w:rPr>
                <w:sz w:val="23"/>
                <w:szCs w:val="23"/>
              </w:rPr>
            </w:pPr>
            <w:r>
              <w:rPr>
                <w:b/>
                <w:bCs/>
                <w:sz w:val="23"/>
                <w:szCs w:val="23"/>
              </w:rPr>
              <w:t>CONCLUSION</w:t>
            </w:r>
          </w:p>
        </w:tc>
      </w:tr>
      <w:tr w:rsidR="001F18EA" w:rsidTr="00A82BD0">
        <w:trPr>
          <w:trHeight w:val="300"/>
        </w:trPr>
        <w:tc>
          <w:tcPr>
            <w:tcW w:w="10095" w:type="dxa"/>
          </w:tcPr>
          <w:p w:rsidR="001F18EA" w:rsidRPr="001F18EA" w:rsidRDefault="0087550F" w:rsidP="001F18EA">
            <w:pPr>
              <w:pStyle w:val="Default"/>
              <w:rPr>
                <w:bCs/>
                <w:sz w:val="20"/>
                <w:szCs w:val="20"/>
              </w:rPr>
            </w:pPr>
            <w:r>
              <w:rPr>
                <w:bCs/>
                <w:sz w:val="20"/>
                <w:szCs w:val="20"/>
              </w:rPr>
              <w:t>Grace à cette stratégie, les utilisateurs de l’unité d’organisation auront un accès limité au disque de partage.</w:t>
            </w:r>
            <w:r w:rsidR="002F76C7">
              <w:rPr>
                <w:bCs/>
                <w:sz w:val="20"/>
                <w:szCs w:val="20"/>
              </w:rPr>
              <w:t xml:space="preserve"> </w:t>
            </w:r>
          </w:p>
        </w:tc>
      </w:tr>
      <w:tr w:rsidR="00117B96" w:rsidTr="00DC64AD">
        <w:tc>
          <w:tcPr>
            <w:tcW w:w="10095" w:type="dxa"/>
          </w:tcPr>
          <w:p w:rsidR="00117B96" w:rsidRPr="00117B96" w:rsidRDefault="00117B96" w:rsidP="00117B96">
            <w:pPr>
              <w:pStyle w:val="Default"/>
              <w:jc w:val="center"/>
              <w:rPr>
                <w:sz w:val="23"/>
                <w:szCs w:val="23"/>
              </w:rPr>
            </w:pPr>
            <w:r>
              <w:rPr>
                <w:b/>
                <w:bCs/>
                <w:sz w:val="23"/>
                <w:szCs w:val="23"/>
              </w:rPr>
              <w:t>EVOLUTION POSSIBLE</w:t>
            </w:r>
          </w:p>
        </w:tc>
      </w:tr>
      <w:tr w:rsidR="00117B96" w:rsidTr="00DC64AD">
        <w:tc>
          <w:tcPr>
            <w:tcW w:w="10095" w:type="dxa"/>
          </w:tcPr>
          <w:p w:rsidR="00071739" w:rsidRDefault="0087550F" w:rsidP="00561C0C">
            <w:pPr>
              <w:pStyle w:val="Paragraphedeliste"/>
              <w:numPr>
                <w:ilvl w:val="0"/>
                <w:numId w:val="1"/>
              </w:numPr>
            </w:pPr>
            <w:r>
              <w:t>La mise en place d’un plus gros espace de stockage (disque dur</w:t>
            </w:r>
            <w:bookmarkStart w:id="0" w:name="_GoBack"/>
            <w:bookmarkEnd w:id="0"/>
            <w:r>
              <w:t xml:space="preserve">) permettrait aux différents Utilisateurs de ne pas avoir un espace si restreint pour échanger des données </w:t>
            </w:r>
            <w:r w:rsidR="00561C0C">
              <w:t xml:space="preserve"> .</w:t>
            </w:r>
          </w:p>
          <w:p w:rsidR="00117B96" w:rsidRDefault="00117B96" w:rsidP="00AC4EAC"/>
        </w:tc>
      </w:tr>
    </w:tbl>
    <w:p w:rsidR="00117B96" w:rsidRDefault="00117B96"/>
    <w:sectPr w:rsidR="00117B96" w:rsidSect="00117B9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228"/>
    <w:multiLevelType w:val="hybridMultilevel"/>
    <w:tmpl w:val="A65A55CE"/>
    <w:lvl w:ilvl="0" w:tplc="733052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F16B3"/>
    <w:multiLevelType w:val="hybridMultilevel"/>
    <w:tmpl w:val="59CA15F0"/>
    <w:lvl w:ilvl="0" w:tplc="A38E1DB6">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DEF375A"/>
    <w:multiLevelType w:val="hybridMultilevel"/>
    <w:tmpl w:val="EFEE1586"/>
    <w:lvl w:ilvl="0" w:tplc="6E30BC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031495"/>
    <w:multiLevelType w:val="hybridMultilevel"/>
    <w:tmpl w:val="CFAC82E2"/>
    <w:lvl w:ilvl="0" w:tplc="60503E3C">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59476EC"/>
    <w:multiLevelType w:val="hybridMultilevel"/>
    <w:tmpl w:val="3C26FF04"/>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0810AD"/>
    <w:multiLevelType w:val="hybridMultilevel"/>
    <w:tmpl w:val="4B08DA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B97EC4"/>
    <w:multiLevelType w:val="hybridMultilevel"/>
    <w:tmpl w:val="A5F2E54E"/>
    <w:lvl w:ilvl="0" w:tplc="360E05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D63471"/>
    <w:multiLevelType w:val="hybridMultilevel"/>
    <w:tmpl w:val="1D8CDE06"/>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66"/>
    <w:rsid w:val="0002049D"/>
    <w:rsid w:val="00071739"/>
    <w:rsid w:val="00093C27"/>
    <w:rsid w:val="000B61C2"/>
    <w:rsid w:val="000C1228"/>
    <w:rsid w:val="000C200D"/>
    <w:rsid w:val="000C5FA8"/>
    <w:rsid w:val="000D1E80"/>
    <w:rsid w:val="000E02A6"/>
    <w:rsid w:val="000F0C38"/>
    <w:rsid w:val="000F588F"/>
    <w:rsid w:val="000F7659"/>
    <w:rsid w:val="0010594A"/>
    <w:rsid w:val="001069C8"/>
    <w:rsid w:val="001151E9"/>
    <w:rsid w:val="00117B96"/>
    <w:rsid w:val="00132986"/>
    <w:rsid w:val="00141912"/>
    <w:rsid w:val="001A2EED"/>
    <w:rsid w:val="001E2B84"/>
    <w:rsid w:val="001F18EA"/>
    <w:rsid w:val="00205435"/>
    <w:rsid w:val="002110B2"/>
    <w:rsid w:val="00223A65"/>
    <w:rsid w:val="00235A8A"/>
    <w:rsid w:val="0025270B"/>
    <w:rsid w:val="00280B57"/>
    <w:rsid w:val="00284358"/>
    <w:rsid w:val="00296803"/>
    <w:rsid w:val="002D7C06"/>
    <w:rsid w:val="002F76C7"/>
    <w:rsid w:val="0034482A"/>
    <w:rsid w:val="003616EA"/>
    <w:rsid w:val="00363031"/>
    <w:rsid w:val="00382BBB"/>
    <w:rsid w:val="003A39DD"/>
    <w:rsid w:val="003A3AB8"/>
    <w:rsid w:val="003B1DD8"/>
    <w:rsid w:val="003C0A1C"/>
    <w:rsid w:val="003C64EC"/>
    <w:rsid w:val="003D68F7"/>
    <w:rsid w:val="003E7D61"/>
    <w:rsid w:val="0040167E"/>
    <w:rsid w:val="00407853"/>
    <w:rsid w:val="00416A1C"/>
    <w:rsid w:val="00442D9F"/>
    <w:rsid w:val="00446131"/>
    <w:rsid w:val="004872F3"/>
    <w:rsid w:val="004C29BD"/>
    <w:rsid w:val="00515331"/>
    <w:rsid w:val="00532EF5"/>
    <w:rsid w:val="00546B27"/>
    <w:rsid w:val="005529CE"/>
    <w:rsid w:val="00561C0C"/>
    <w:rsid w:val="005E177E"/>
    <w:rsid w:val="005E31D4"/>
    <w:rsid w:val="005E74C8"/>
    <w:rsid w:val="0060115F"/>
    <w:rsid w:val="00682947"/>
    <w:rsid w:val="00716078"/>
    <w:rsid w:val="00730414"/>
    <w:rsid w:val="00764366"/>
    <w:rsid w:val="007733CD"/>
    <w:rsid w:val="007B191B"/>
    <w:rsid w:val="007B435C"/>
    <w:rsid w:val="007D5B27"/>
    <w:rsid w:val="007E5108"/>
    <w:rsid w:val="007F48ED"/>
    <w:rsid w:val="00806A70"/>
    <w:rsid w:val="008211F6"/>
    <w:rsid w:val="0082217E"/>
    <w:rsid w:val="0087550F"/>
    <w:rsid w:val="008942B4"/>
    <w:rsid w:val="008C67EF"/>
    <w:rsid w:val="008E512B"/>
    <w:rsid w:val="00927A30"/>
    <w:rsid w:val="009522C5"/>
    <w:rsid w:val="00952691"/>
    <w:rsid w:val="00971559"/>
    <w:rsid w:val="009B5D61"/>
    <w:rsid w:val="009C70ED"/>
    <w:rsid w:val="009E1A9E"/>
    <w:rsid w:val="009E7504"/>
    <w:rsid w:val="00A23AF0"/>
    <w:rsid w:val="00A27AF7"/>
    <w:rsid w:val="00A44F67"/>
    <w:rsid w:val="00A51B7D"/>
    <w:rsid w:val="00A738B9"/>
    <w:rsid w:val="00A82BD0"/>
    <w:rsid w:val="00AC4D85"/>
    <w:rsid w:val="00AD0A51"/>
    <w:rsid w:val="00B333F2"/>
    <w:rsid w:val="00B76CB8"/>
    <w:rsid w:val="00B83DDE"/>
    <w:rsid w:val="00B84063"/>
    <w:rsid w:val="00BD6362"/>
    <w:rsid w:val="00BE5E08"/>
    <w:rsid w:val="00C22DFA"/>
    <w:rsid w:val="00C61165"/>
    <w:rsid w:val="00C63B1B"/>
    <w:rsid w:val="00C6741C"/>
    <w:rsid w:val="00C92870"/>
    <w:rsid w:val="00CF096A"/>
    <w:rsid w:val="00CF0FA8"/>
    <w:rsid w:val="00D733F8"/>
    <w:rsid w:val="00DA0BB3"/>
    <w:rsid w:val="00DC21A8"/>
    <w:rsid w:val="00DC64AD"/>
    <w:rsid w:val="00DD6A4B"/>
    <w:rsid w:val="00DD79ED"/>
    <w:rsid w:val="00DE4DE1"/>
    <w:rsid w:val="00DF5948"/>
    <w:rsid w:val="00E11434"/>
    <w:rsid w:val="00E24364"/>
    <w:rsid w:val="00E76A25"/>
    <w:rsid w:val="00F25948"/>
    <w:rsid w:val="00F358CD"/>
    <w:rsid w:val="00F5120B"/>
    <w:rsid w:val="00F54553"/>
    <w:rsid w:val="00FC6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366"/>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CF096A"/>
    <w:pPr>
      <w:ind w:left="720"/>
      <w:contextualSpacing/>
    </w:pPr>
  </w:style>
  <w:style w:type="paragraph" w:styleId="Textedebulles">
    <w:name w:val="Balloon Text"/>
    <w:basedOn w:val="Normal"/>
    <w:link w:val="TextedebullesCar"/>
    <w:uiPriority w:val="99"/>
    <w:semiHidden/>
    <w:unhideWhenUsed/>
    <w:rsid w:val="008E5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366"/>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CF096A"/>
    <w:pPr>
      <w:ind w:left="720"/>
      <w:contextualSpacing/>
    </w:pPr>
  </w:style>
  <w:style w:type="paragraph" w:styleId="Textedebulles">
    <w:name w:val="Balloon Text"/>
    <w:basedOn w:val="Normal"/>
    <w:link w:val="TextedebullesCar"/>
    <w:uiPriority w:val="99"/>
    <w:semiHidden/>
    <w:unhideWhenUsed/>
    <w:rsid w:val="008E5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1204</Words>
  <Characters>6627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norman</cp:lastModifiedBy>
  <cp:revision>3</cp:revision>
  <dcterms:created xsi:type="dcterms:W3CDTF">2013-05-20T15:40:00Z</dcterms:created>
  <dcterms:modified xsi:type="dcterms:W3CDTF">2013-05-20T18:13:00Z</dcterms:modified>
</cp:coreProperties>
</file>